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737E8" w14:textId="77777777" w:rsidR="00EA17BB" w:rsidRPr="00E64CE4" w:rsidRDefault="00EA17BB" w:rsidP="00FC19EC">
      <w:pPr>
        <w:spacing w:line="480" w:lineRule="auto"/>
        <w:rPr>
          <w:rFonts w:ascii="Adobe Garamond Pro" w:hAnsi="Adobe Garamond Pro"/>
          <w:b/>
        </w:rPr>
      </w:pPr>
      <w:r w:rsidRPr="00E64CE4">
        <w:rPr>
          <w:rFonts w:ascii="Adobe Garamond Pro" w:hAnsi="Adobe Garamond Pro"/>
          <w:b/>
        </w:rPr>
        <w:t>Todd Robinson</w:t>
      </w:r>
    </w:p>
    <w:p w14:paraId="4588B5E5" w14:textId="77777777" w:rsidR="00EA17BB" w:rsidRPr="00E64CE4" w:rsidRDefault="00EA17BB" w:rsidP="00FC19EC">
      <w:pPr>
        <w:spacing w:line="480" w:lineRule="auto"/>
        <w:rPr>
          <w:rFonts w:ascii="Adobe Garamond Pro" w:hAnsi="Adobe Garamond Pro"/>
          <w:b/>
        </w:rPr>
      </w:pPr>
      <w:r w:rsidRPr="00E64CE4">
        <w:rPr>
          <w:rFonts w:ascii="Adobe Garamond Pro" w:hAnsi="Adobe Garamond Pro"/>
          <w:b/>
        </w:rPr>
        <w:t>The Wringing Core</w:t>
      </w:r>
    </w:p>
    <w:p w14:paraId="28B6DA59" w14:textId="77777777" w:rsidR="00EA17BB" w:rsidRPr="00E64CE4" w:rsidRDefault="00EA17BB" w:rsidP="00FC19EC">
      <w:pPr>
        <w:spacing w:line="480" w:lineRule="auto"/>
        <w:rPr>
          <w:rFonts w:ascii="Adobe Garamond Pro" w:hAnsi="Adobe Garamond Pro"/>
          <w:b/>
        </w:rPr>
      </w:pPr>
      <w:r w:rsidRPr="00E64CE4">
        <w:rPr>
          <w:rFonts w:ascii="Adobe Garamond Pro" w:hAnsi="Adobe Garamond Pro"/>
          <w:b/>
        </w:rPr>
        <w:t>5 - 30 July 2017</w:t>
      </w:r>
    </w:p>
    <w:p w14:paraId="72C428F5" w14:textId="654EAEE1" w:rsidR="00EA17BB" w:rsidRPr="00E64CE4" w:rsidRDefault="00EA17BB" w:rsidP="00FC19EC">
      <w:pPr>
        <w:spacing w:line="480" w:lineRule="auto"/>
        <w:rPr>
          <w:rFonts w:ascii="Adobe Garamond Pro" w:hAnsi="Adobe Garamond Pro"/>
        </w:rPr>
      </w:pPr>
    </w:p>
    <w:p w14:paraId="51AD5782" w14:textId="77A72997" w:rsidR="00053C1D" w:rsidRPr="00E64CE4" w:rsidRDefault="00EA17BB" w:rsidP="00FC19EC">
      <w:pPr>
        <w:spacing w:line="480" w:lineRule="auto"/>
        <w:rPr>
          <w:rFonts w:ascii="Adobe Garamond Pro" w:hAnsi="Adobe Garamond Pro"/>
        </w:rPr>
      </w:pPr>
      <w:r w:rsidRPr="00987B1A">
        <w:rPr>
          <w:rFonts w:ascii="Adobe Garamond Pro" w:hAnsi="Adobe Garamond Pro"/>
        </w:rPr>
        <w:t>The Wringing Core</w:t>
      </w:r>
      <w:r w:rsidRPr="00E64CE4">
        <w:rPr>
          <w:rFonts w:ascii="Adobe Garamond Pro" w:hAnsi="Adobe Garamond Pro"/>
        </w:rPr>
        <w:t xml:space="preserve"> comprises sculptural, video and photographic works that continue Robinson’s exploration of the conditions of audience reception; that is how </w:t>
      </w:r>
      <w:r w:rsidR="00FC19EC" w:rsidRPr="00E64CE4">
        <w:rPr>
          <w:rFonts w:ascii="Adobe Garamond Pro" w:hAnsi="Adobe Garamond Pro"/>
        </w:rPr>
        <w:t>we encounter the art object. This</w:t>
      </w:r>
      <w:r w:rsidRPr="00E64CE4">
        <w:rPr>
          <w:rFonts w:ascii="Adobe Garamond Pro" w:hAnsi="Adobe Garamond Pro"/>
        </w:rPr>
        <w:t xml:space="preserve"> exhibition stems from two initially separate bodies of work - one a series of sartorial studies depicting the interaction between garments the artist created and sensory-tactile materials including water and sand. The focus of these</w:t>
      </w:r>
      <w:r w:rsidR="00301575" w:rsidRPr="00E64CE4">
        <w:rPr>
          <w:rFonts w:ascii="Adobe Garamond Pro" w:hAnsi="Adobe Garamond Pro"/>
        </w:rPr>
        <w:t xml:space="preserve"> video</w:t>
      </w:r>
      <w:r w:rsidRPr="00E64CE4">
        <w:rPr>
          <w:rFonts w:ascii="Adobe Garamond Pro" w:hAnsi="Adobe Garamond Pro"/>
        </w:rPr>
        <w:t xml:space="preserve"> studies is the performer-participants’ corporeal responses to the materials upon their bodies. The second is a series of wooden sculptures that buckle and bend as if subject to some invisible force. </w:t>
      </w:r>
    </w:p>
    <w:p w14:paraId="4684050E" w14:textId="77777777" w:rsidR="00053C1D" w:rsidRPr="00E64CE4" w:rsidRDefault="00053C1D" w:rsidP="00FC19EC">
      <w:pPr>
        <w:spacing w:line="480" w:lineRule="auto"/>
        <w:rPr>
          <w:rFonts w:ascii="Adobe Garamond Pro" w:hAnsi="Adobe Garamond Pro"/>
        </w:rPr>
      </w:pPr>
    </w:p>
    <w:p w14:paraId="1B34AA7E" w14:textId="2CF34D03" w:rsidR="00EA17BB" w:rsidRDefault="00603BC7" w:rsidP="00FC19EC">
      <w:pPr>
        <w:spacing w:line="480" w:lineRule="auto"/>
        <w:rPr>
          <w:rFonts w:ascii="Adobe Garamond Pro" w:hAnsi="Adobe Garamond Pro"/>
        </w:rPr>
      </w:pPr>
      <w:r w:rsidRPr="00E64CE4">
        <w:rPr>
          <w:rFonts w:ascii="Adobe Garamond Pro" w:hAnsi="Adobe Garamond Pro"/>
        </w:rPr>
        <w:t xml:space="preserve">While suggestive </w:t>
      </w:r>
      <w:r w:rsidR="00053C1D" w:rsidRPr="00E64CE4">
        <w:rPr>
          <w:rFonts w:ascii="Adobe Garamond Pro" w:hAnsi="Adobe Garamond Pro"/>
        </w:rPr>
        <w:t xml:space="preserve">of </w:t>
      </w:r>
      <w:r w:rsidR="008E6528">
        <w:rPr>
          <w:rFonts w:ascii="Adobe Garamond Pro" w:hAnsi="Adobe Garamond Pro"/>
        </w:rPr>
        <w:t>a wooden henge</w:t>
      </w:r>
      <w:r w:rsidRPr="00E64CE4">
        <w:rPr>
          <w:rFonts w:ascii="Adobe Garamond Pro" w:hAnsi="Adobe Garamond Pro"/>
        </w:rPr>
        <w:t xml:space="preserve"> or perhaps funerary poles </w:t>
      </w:r>
      <w:r w:rsidR="00EA17BB" w:rsidRPr="00E64CE4">
        <w:rPr>
          <w:rFonts w:ascii="Adobe Garamond Pro" w:hAnsi="Adobe Garamond Pro"/>
        </w:rPr>
        <w:t xml:space="preserve">the objects eschew any explicit references yet subtly correspond to the body, and its articulations, if one thinks of jointed knees and elbows, and the deviations of our bodies, primarily around a central core or spine.  Despite the integrity of wood as a material, these </w:t>
      </w:r>
      <w:r w:rsidRPr="00E64CE4">
        <w:rPr>
          <w:rFonts w:ascii="Adobe Garamond Pro" w:hAnsi="Adobe Garamond Pro"/>
        </w:rPr>
        <w:t xml:space="preserve">upright </w:t>
      </w:r>
      <w:r w:rsidR="000B66DF" w:rsidRPr="00E64CE4">
        <w:rPr>
          <w:rFonts w:ascii="Adobe Garamond Pro" w:hAnsi="Adobe Garamond Pro"/>
        </w:rPr>
        <w:t>sculptures</w:t>
      </w:r>
      <w:r w:rsidR="00EA17BB" w:rsidRPr="00E64CE4">
        <w:rPr>
          <w:rFonts w:ascii="Adobe Garamond Pro" w:hAnsi="Adobe Garamond Pro"/>
        </w:rPr>
        <w:t xml:space="preserve"> appear to soften, kink, and collapse upon themselves, as if unable to sustain their own weight.</w:t>
      </w:r>
    </w:p>
    <w:p w14:paraId="216C85FC" w14:textId="77777777" w:rsidR="00E64CE4" w:rsidRPr="00E64CE4" w:rsidRDefault="00E64CE4" w:rsidP="00FC19EC">
      <w:pPr>
        <w:spacing w:line="480" w:lineRule="auto"/>
        <w:rPr>
          <w:rFonts w:ascii="Adobe Garamond Pro" w:hAnsi="Adobe Garamond Pro"/>
        </w:rPr>
      </w:pPr>
    </w:p>
    <w:p w14:paraId="4EEF5085" w14:textId="46DC938F" w:rsidR="0040493E" w:rsidRPr="0040493E" w:rsidRDefault="0040493E" w:rsidP="0040493E">
      <w:pPr>
        <w:spacing w:line="480" w:lineRule="auto"/>
        <w:rPr>
          <w:rFonts w:ascii="Adobe Garamond Pro" w:hAnsi="Adobe Garamond Pro"/>
          <w:lang w:val="en-GB"/>
        </w:rPr>
      </w:pPr>
      <w:r w:rsidRPr="0040493E">
        <w:rPr>
          <w:rFonts w:ascii="Adobe Garamond Pro" w:hAnsi="Adobe Garamond Pro"/>
          <w:lang w:val="en-GB"/>
        </w:rPr>
        <w:t xml:space="preserve">It will not be completely obvious but these sculptures are in fact the result of a virtual simulation. That is, they are the product of a digital animation whereby a series of identical rectilinear forms take on the soft and malleable properties of materials such as foam and putty, which are then subject to forces of compression in combination and other virtual forces.  The results from these animations are preserved and then milled </w:t>
      </w:r>
      <w:r w:rsidRPr="0040493E">
        <w:rPr>
          <w:rFonts w:ascii="Adobe Garamond Pro" w:hAnsi="Adobe Garamond Pro"/>
          <w:lang w:val="en-GB"/>
        </w:rPr>
        <w:lastRenderedPageBreak/>
        <w:t>from large wooden posts using a four axis CNC machine process. This process is only obliquely alluded to. A photograph on the wall directly opposite the sculptures shows the arrangement of upright wooden posts prior to this paradoxical transformation,</w:t>
      </w:r>
      <w:r w:rsidR="00F11D08">
        <w:rPr>
          <w:rFonts w:ascii="Adobe Garamond Pro" w:hAnsi="Adobe Garamond Pro"/>
          <w:lang w:val="en-GB"/>
        </w:rPr>
        <w:t xml:space="preserve"> </w:t>
      </w:r>
      <w:r w:rsidR="00DC5947">
        <w:rPr>
          <w:rFonts w:ascii="Adobe Garamond Pro" w:hAnsi="Adobe Garamond Pro"/>
          <w:lang w:val="en-GB"/>
        </w:rPr>
        <w:t>l</w:t>
      </w:r>
      <w:r w:rsidR="00987B1A">
        <w:rPr>
          <w:rFonts w:ascii="Adobe Garamond Pro" w:hAnsi="Adobe Garamond Pro"/>
          <w:lang w:val="en-GB"/>
        </w:rPr>
        <w:t xml:space="preserve">ocated </w:t>
      </w:r>
      <w:r w:rsidRPr="0040493E">
        <w:rPr>
          <w:rFonts w:ascii="Adobe Garamond Pro" w:hAnsi="Adobe Garamond Pro"/>
          <w:lang w:val="en-GB"/>
        </w:rPr>
        <w:t xml:space="preserve">in the identical </w:t>
      </w:r>
      <w:r w:rsidR="00987B1A">
        <w:rPr>
          <w:rFonts w:ascii="Adobe Garamond Pro" w:hAnsi="Adobe Garamond Pro"/>
          <w:lang w:val="en-GB"/>
        </w:rPr>
        <w:t xml:space="preserve">position </w:t>
      </w:r>
      <w:r w:rsidRPr="0040493E">
        <w:rPr>
          <w:rFonts w:ascii="Adobe Garamond Pro" w:hAnsi="Adobe Garamond Pro"/>
          <w:lang w:val="en-GB"/>
        </w:rPr>
        <w:t>in which they stand within the gallery space.  </w:t>
      </w:r>
    </w:p>
    <w:p w14:paraId="1ED175F9" w14:textId="77777777" w:rsidR="00E64CE4" w:rsidRDefault="00E64CE4" w:rsidP="00E64CE4">
      <w:pPr>
        <w:spacing w:line="480" w:lineRule="auto"/>
        <w:rPr>
          <w:rFonts w:ascii="Adobe Garamond Pro" w:hAnsi="Adobe Garamond Pro"/>
        </w:rPr>
      </w:pPr>
    </w:p>
    <w:p w14:paraId="721FC8BE" w14:textId="652187CE" w:rsidR="00E64CE4" w:rsidRDefault="00213021" w:rsidP="00E64CE4">
      <w:pPr>
        <w:spacing w:line="480" w:lineRule="auto"/>
        <w:rPr>
          <w:rFonts w:ascii="Adobe Garamond Pro" w:hAnsi="Adobe Garamond Pro"/>
        </w:rPr>
      </w:pPr>
      <w:r>
        <w:rPr>
          <w:rFonts w:ascii="Adobe Garamond Pro" w:hAnsi="Adobe Garamond Pro"/>
        </w:rPr>
        <w:t>Yet the</w:t>
      </w:r>
      <w:r w:rsidR="00E64CE4">
        <w:rPr>
          <w:rFonts w:ascii="Adobe Garamond Pro" w:hAnsi="Adobe Garamond Pro"/>
        </w:rPr>
        <w:t xml:space="preserve"> </w:t>
      </w:r>
      <w:r>
        <w:rPr>
          <w:rFonts w:ascii="Adobe Garamond Pro" w:hAnsi="Adobe Garamond Pro"/>
        </w:rPr>
        <w:t xml:space="preserve">photographic </w:t>
      </w:r>
      <w:r w:rsidR="00E64CE4">
        <w:rPr>
          <w:rFonts w:ascii="Adobe Garamond Pro" w:hAnsi="Adobe Garamond Pro"/>
        </w:rPr>
        <w:t>image</w:t>
      </w:r>
      <w:r>
        <w:rPr>
          <w:rFonts w:ascii="Adobe Garamond Pro" w:hAnsi="Adobe Garamond Pro"/>
        </w:rPr>
        <w:t xml:space="preserve"> and its simulacra embodied in the series of distorted</w:t>
      </w:r>
      <w:r w:rsidR="00C466F6">
        <w:rPr>
          <w:rFonts w:ascii="Adobe Garamond Pro" w:hAnsi="Adobe Garamond Pro"/>
        </w:rPr>
        <w:t xml:space="preserve"> sculptures</w:t>
      </w:r>
      <w:r>
        <w:rPr>
          <w:rFonts w:ascii="Adobe Garamond Pro" w:hAnsi="Adobe Garamond Pro"/>
        </w:rPr>
        <w:t xml:space="preserve"> contrive a fiction a</w:t>
      </w:r>
      <w:r w:rsidR="00C466F6">
        <w:rPr>
          <w:rFonts w:ascii="Adobe Garamond Pro" w:hAnsi="Adobe Garamond Pro"/>
        </w:rPr>
        <w:t>nd suggest the wooden forms</w:t>
      </w:r>
      <w:r>
        <w:rPr>
          <w:rFonts w:ascii="Adobe Garamond Pro" w:hAnsi="Adobe Garamond Pro"/>
        </w:rPr>
        <w:t xml:space="preserve"> have</w:t>
      </w:r>
      <w:r w:rsidR="008E6528">
        <w:rPr>
          <w:rFonts w:ascii="Adobe Garamond Pro" w:hAnsi="Adobe Garamond Pro"/>
        </w:rPr>
        <w:t xml:space="preserve"> undergone some strange transmogrification</w:t>
      </w:r>
      <w:r>
        <w:rPr>
          <w:rFonts w:ascii="Adobe Garamond Pro" w:hAnsi="Adobe Garamond Pro"/>
        </w:rPr>
        <w:t xml:space="preserve"> w</w:t>
      </w:r>
      <w:r w:rsidR="00C466F6">
        <w:rPr>
          <w:rFonts w:ascii="Adobe Garamond Pro" w:hAnsi="Adobe Garamond Pro"/>
        </w:rPr>
        <w:t>ithin the g</w:t>
      </w:r>
      <w:r w:rsidR="00F11D08">
        <w:rPr>
          <w:rFonts w:ascii="Adobe Garamond Pro" w:hAnsi="Adobe Garamond Pro"/>
        </w:rPr>
        <w:t xml:space="preserve">allery space itself. Notably </w:t>
      </w:r>
      <w:r w:rsidR="00AD7954">
        <w:rPr>
          <w:rFonts w:ascii="Adobe Garamond Pro" w:hAnsi="Adobe Garamond Pro"/>
        </w:rPr>
        <w:t>a viewer</w:t>
      </w:r>
      <w:r w:rsidR="00C466F6">
        <w:rPr>
          <w:rFonts w:ascii="Adobe Garamond Pro" w:hAnsi="Adobe Garamond Pro"/>
        </w:rPr>
        <w:t xml:space="preserve"> cannot observe the sculptures and the photograph</w:t>
      </w:r>
      <w:r w:rsidR="002275FA">
        <w:rPr>
          <w:rFonts w:ascii="Adobe Garamond Pro" w:hAnsi="Adobe Garamond Pro"/>
        </w:rPr>
        <w:t xml:space="preserve"> in</w:t>
      </w:r>
      <w:r w:rsidR="00F11D08">
        <w:rPr>
          <w:rFonts w:ascii="Adobe Garamond Pro" w:hAnsi="Adobe Garamond Pro"/>
        </w:rPr>
        <w:t xml:space="preserve"> a</w:t>
      </w:r>
      <w:r w:rsidR="002275FA">
        <w:rPr>
          <w:rFonts w:ascii="Adobe Garamond Pro" w:hAnsi="Adobe Garamond Pro"/>
        </w:rPr>
        <w:t xml:space="preserve"> single</w:t>
      </w:r>
      <w:r w:rsidR="008E6528">
        <w:rPr>
          <w:rFonts w:ascii="Adobe Garamond Pro" w:hAnsi="Adobe Garamond Pro"/>
        </w:rPr>
        <w:t xml:space="preserve"> view; they must rotate their bodies to face </w:t>
      </w:r>
      <w:r w:rsidR="002275FA">
        <w:rPr>
          <w:rFonts w:ascii="Adobe Garamond Pro" w:hAnsi="Adobe Garamond Pro"/>
        </w:rPr>
        <w:t xml:space="preserve">the opposite direction, and then back again </w:t>
      </w:r>
      <w:r w:rsidR="00F11D08">
        <w:rPr>
          <w:rFonts w:ascii="Adobe Garamond Pro" w:hAnsi="Adobe Garamond Pro"/>
        </w:rPr>
        <w:t>in an attempt to</w:t>
      </w:r>
      <w:r w:rsidR="002275FA">
        <w:rPr>
          <w:rFonts w:ascii="Adobe Garamond Pro" w:hAnsi="Adobe Garamond Pro"/>
        </w:rPr>
        <w:t xml:space="preserve"> study the discrepancies between the</w:t>
      </w:r>
      <w:r w:rsidR="00F11D08">
        <w:rPr>
          <w:rFonts w:ascii="Adobe Garamond Pro" w:hAnsi="Adobe Garamond Pro"/>
        </w:rPr>
        <w:t xml:space="preserve"> actual</w:t>
      </w:r>
      <w:r w:rsidR="002275FA">
        <w:rPr>
          <w:rFonts w:ascii="Adobe Garamond Pro" w:hAnsi="Adobe Garamond Pro"/>
        </w:rPr>
        <w:t xml:space="preserve"> sculptures and those depicted in the photographic image. </w:t>
      </w:r>
    </w:p>
    <w:p w14:paraId="4869FA70" w14:textId="77777777" w:rsidR="00C466F6" w:rsidRDefault="00C466F6" w:rsidP="00E64CE4">
      <w:pPr>
        <w:spacing w:line="480" w:lineRule="auto"/>
        <w:rPr>
          <w:rFonts w:ascii="Adobe Garamond Pro" w:hAnsi="Adobe Garamond Pro"/>
        </w:rPr>
      </w:pPr>
    </w:p>
    <w:p w14:paraId="71601D2A" w14:textId="6CEE816C" w:rsidR="00EA17BB" w:rsidRDefault="0040493E" w:rsidP="00FC19EC">
      <w:pPr>
        <w:spacing w:line="480" w:lineRule="auto"/>
        <w:rPr>
          <w:rFonts w:ascii="Adobe Garamond Pro" w:hAnsi="Adobe Garamond Pro"/>
          <w:lang w:val="en-GB"/>
        </w:rPr>
      </w:pPr>
      <w:r w:rsidRPr="0040493E">
        <w:rPr>
          <w:rFonts w:ascii="Adobe Garamond Pro" w:hAnsi="Adobe Garamond Pro"/>
          <w:lang w:val="en-GB"/>
        </w:rPr>
        <w:t xml:space="preserve">This provides a clue to the artist’s motivations. The artist is interested in eliciting not necessarily a cognitive dissonance, but rather a </w:t>
      </w:r>
      <w:r w:rsidR="00F11D08">
        <w:rPr>
          <w:rFonts w:ascii="Adobe Garamond Pro" w:hAnsi="Adobe Garamond Pro"/>
          <w:lang w:val="en-GB"/>
        </w:rPr>
        <w:t>corporeal one</w:t>
      </w:r>
      <w:r w:rsidRPr="0040493E">
        <w:rPr>
          <w:rFonts w:ascii="Adobe Garamond Pro" w:hAnsi="Adobe Garamond Pro"/>
          <w:lang w:val="en-GB"/>
        </w:rPr>
        <w:t>, whereby through the use of ambiguous</w:t>
      </w:r>
      <w:r w:rsidR="00DC5947">
        <w:rPr>
          <w:rFonts w:ascii="Adobe Garamond Pro" w:hAnsi="Adobe Garamond Pro"/>
          <w:lang w:val="en-GB"/>
        </w:rPr>
        <w:t xml:space="preserve"> and fictive </w:t>
      </w:r>
      <w:proofErr w:type="spellStart"/>
      <w:r w:rsidR="00DC5947">
        <w:rPr>
          <w:rFonts w:ascii="Adobe Garamond Pro" w:hAnsi="Adobe Garamond Pro"/>
          <w:lang w:val="en-GB"/>
        </w:rPr>
        <w:t>materialities</w:t>
      </w:r>
      <w:proofErr w:type="spellEnd"/>
      <w:r w:rsidR="00DC5947">
        <w:rPr>
          <w:rFonts w:ascii="Adobe Garamond Pro" w:hAnsi="Adobe Garamond Pro"/>
          <w:lang w:val="en-GB"/>
        </w:rPr>
        <w:t xml:space="preserve"> one’s</w:t>
      </w:r>
      <w:r w:rsidRPr="0040493E">
        <w:rPr>
          <w:rFonts w:ascii="Adobe Garamond Pro" w:hAnsi="Adobe Garamond Pro"/>
          <w:lang w:val="en-GB"/>
        </w:rPr>
        <w:t xml:space="preserve"> </w:t>
      </w:r>
      <w:r w:rsidR="00F11D08">
        <w:rPr>
          <w:rFonts w:ascii="Adobe Garamond Pro" w:hAnsi="Adobe Garamond Pro"/>
          <w:lang w:val="en-GB"/>
        </w:rPr>
        <w:t xml:space="preserve">embodied </w:t>
      </w:r>
      <w:r w:rsidRPr="0040493E">
        <w:rPr>
          <w:rFonts w:ascii="Adobe Garamond Pro" w:hAnsi="Adobe Garamond Pro"/>
          <w:lang w:val="en-GB"/>
        </w:rPr>
        <w:t xml:space="preserve">perceptual grasp of a situation is </w:t>
      </w:r>
      <w:r w:rsidR="00F11D08">
        <w:rPr>
          <w:rFonts w:ascii="Adobe Garamond Pro" w:hAnsi="Adobe Garamond Pro"/>
          <w:lang w:val="en-GB"/>
        </w:rPr>
        <w:t>undermined</w:t>
      </w:r>
      <w:r w:rsidRPr="0040493E">
        <w:rPr>
          <w:rFonts w:ascii="Adobe Garamond Pro" w:hAnsi="Adobe Garamond Pro"/>
          <w:lang w:val="en-GB"/>
        </w:rPr>
        <w:t xml:space="preserve">. This bodily register is further elaborated in this exhibition with reference to therapeutic body practices such as meditation and relaxation techniques, which feature in photographic documentation of a </w:t>
      </w:r>
      <w:r w:rsidR="00DC5947">
        <w:rPr>
          <w:rFonts w:ascii="Adobe Garamond Pro" w:hAnsi="Adobe Garamond Pro"/>
          <w:lang w:val="en-GB"/>
        </w:rPr>
        <w:t>typed</w:t>
      </w:r>
      <w:bookmarkStart w:id="0" w:name="_GoBack"/>
      <w:bookmarkEnd w:id="0"/>
      <w:r w:rsidRPr="0040493E">
        <w:rPr>
          <w:rFonts w:ascii="Adobe Garamond Pro" w:hAnsi="Adobe Garamond Pro"/>
          <w:lang w:val="en-GB"/>
        </w:rPr>
        <w:t xml:space="preserve"> instruction</w:t>
      </w:r>
      <w:r w:rsidR="00DC5947">
        <w:rPr>
          <w:rFonts w:ascii="Adobe Garamond Pro" w:hAnsi="Adobe Garamond Pro"/>
          <w:lang w:val="en-GB"/>
        </w:rPr>
        <w:t xml:space="preserve"> sheet</w:t>
      </w:r>
      <w:r w:rsidRPr="0040493E">
        <w:rPr>
          <w:rFonts w:ascii="Adobe Garamond Pro" w:hAnsi="Adobe Garamond Pro"/>
          <w:lang w:val="en-GB"/>
        </w:rPr>
        <w:t>. Instructions from the document provide titles for each of the individual sculptures, such as ‘</w:t>
      </w:r>
      <w:r w:rsidRPr="0040493E">
        <w:rPr>
          <w:rFonts w:ascii="Adobe Garamond Pro" w:hAnsi="Adobe Garamond Pro"/>
          <w:i/>
          <w:iCs/>
          <w:lang w:val="en-GB"/>
        </w:rPr>
        <w:t>I can feel the tension, draining away from my body, washing away from my fingers, out of my fingertips’</w:t>
      </w:r>
      <w:r w:rsidRPr="0040493E">
        <w:rPr>
          <w:rFonts w:ascii="Adobe Garamond Pro" w:hAnsi="Adobe Garamond Pro"/>
          <w:lang w:val="en-GB"/>
        </w:rPr>
        <w:t> </w:t>
      </w:r>
      <w:r>
        <w:rPr>
          <w:rFonts w:ascii="Adobe Garamond Pro" w:hAnsi="Adobe Garamond Pro"/>
          <w:lang w:val="en-GB"/>
        </w:rPr>
        <w:t>and</w:t>
      </w:r>
      <w:r w:rsidRPr="0040493E">
        <w:rPr>
          <w:rFonts w:ascii="Adobe Garamond Pro" w:hAnsi="Adobe Garamond Pro"/>
          <w:lang w:val="en-GB"/>
        </w:rPr>
        <w:t xml:space="preserve"> ‘</w:t>
      </w:r>
      <w:r w:rsidRPr="0040493E">
        <w:rPr>
          <w:rFonts w:ascii="Adobe Garamond Pro" w:hAnsi="Adobe Garamond Pro"/>
          <w:i/>
          <w:iCs/>
          <w:lang w:val="en-GB"/>
        </w:rPr>
        <w:t>I shall be completely and totally relaxed’.</w:t>
      </w:r>
      <w:r w:rsidRPr="0040493E">
        <w:rPr>
          <w:rFonts w:ascii="Adobe Garamond Pro" w:hAnsi="Adobe Garamond Pro"/>
          <w:b/>
          <w:bCs/>
          <w:lang w:val="en-GB"/>
        </w:rPr>
        <w:t> </w:t>
      </w:r>
      <w:r w:rsidRPr="0040493E">
        <w:rPr>
          <w:rFonts w:ascii="Adobe Garamond Pro" w:hAnsi="Adobe Garamond Pro"/>
          <w:lang w:val="en-GB"/>
        </w:rPr>
        <w:t>In this way, The Wringing Core pursues a kind of corporeal appeal, with the work itself taking shape within the embodied encounter between the sculptural object and the audience.</w:t>
      </w:r>
    </w:p>
    <w:p w14:paraId="448A603E" w14:textId="77777777" w:rsidR="0040493E" w:rsidRPr="0040493E" w:rsidRDefault="0040493E" w:rsidP="00FC19EC">
      <w:pPr>
        <w:spacing w:line="480" w:lineRule="auto"/>
        <w:rPr>
          <w:rFonts w:ascii="Adobe Garamond Pro" w:hAnsi="Adobe Garamond Pro"/>
          <w:lang w:val="en-GB"/>
        </w:rPr>
      </w:pPr>
    </w:p>
    <w:p w14:paraId="0F4BD463" w14:textId="6A49E5CD" w:rsidR="00EA17BB" w:rsidRPr="00E64CE4" w:rsidRDefault="00FC19EC" w:rsidP="00FC19EC">
      <w:pPr>
        <w:spacing w:line="480" w:lineRule="auto"/>
        <w:rPr>
          <w:rFonts w:ascii="Adobe Garamond Pro" w:hAnsi="Adobe Garamond Pro"/>
        </w:rPr>
      </w:pPr>
      <w:r w:rsidRPr="00E64CE4">
        <w:rPr>
          <w:rFonts w:ascii="Adobe Garamond Pro" w:hAnsi="Adobe Garamond Pro"/>
        </w:rPr>
        <w:t xml:space="preserve">Todd Robinson works primarily with sculpture and </w:t>
      </w:r>
      <w:r w:rsidR="00EA17BB" w:rsidRPr="00E64CE4">
        <w:rPr>
          <w:rFonts w:ascii="Adobe Garamond Pro" w:hAnsi="Adobe Garamond Pro"/>
        </w:rPr>
        <w:t>installation</w:t>
      </w:r>
      <w:r w:rsidR="00150007" w:rsidRPr="00E64CE4">
        <w:rPr>
          <w:rFonts w:ascii="Adobe Garamond Pro" w:hAnsi="Adobe Garamond Pro"/>
        </w:rPr>
        <w:t xml:space="preserve">. </w:t>
      </w:r>
      <w:r w:rsidRPr="00E64CE4">
        <w:rPr>
          <w:rFonts w:ascii="Adobe Garamond Pro" w:hAnsi="Adobe Garamond Pro"/>
        </w:rPr>
        <w:t xml:space="preserve">This exhibition draws on an ongoing series of gravity inspired sculptures featured in </w:t>
      </w:r>
      <w:proofErr w:type="spellStart"/>
      <w:r w:rsidR="00150007" w:rsidRPr="00E64CE4">
        <w:rPr>
          <w:rFonts w:ascii="Adobe Garamond Pro" w:hAnsi="Adobe Garamond Pro"/>
        </w:rPr>
        <w:t>Oooh</w:t>
      </w:r>
      <w:proofErr w:type="spellEnd"/>
      <w:r w:rsidRPr="00E64CE4">
        <w:rPr>
          <w:rFonts w:ascii="Adobe Garamond Pro" w:hAnsi="Adobe Garamond Pro"/>
        </w:rPr>
        <w:t xml:space="preserve"> (2013)</w:t>
      </w:r>
      <w:r w:rsidR="00150007" w:rsidRPr="00E64CE4">
        <w:rPr>
          <w:rFonts w:ascii="Adobe Garamond Pro" w:hAnsi="Adobe Garamond Pro"/>
        </w:rPr>
        <w:t xml:space="preserve">, </w:t>
      </w:r>
      <w:r w:rsidRPr="00E64CE4">
        <w:rPr>
          <w:rFonts w:ascii="Adobe Garamond Pro" w:hAnsi="Adobe Garamond Pro"/>
        </w:rPr>
        <w:t xml:space="preserve">Experiments in Natural Philosophy (2015) and </w:t>
      </w:r>
      <w:proofErr w:type="spellStart"/>
      <w:r w:rsidRPr="00E64CE4">
        <w:rPr>
          <w:rFonts w:ascii="Adobe Garamond Pro" w:hAnsi="Adobe Garamond Pro"/>
        </w:rPr>
        <w:t>Oooh</w:t>
      </w:r>
      <w:proofErr w:type="spellEnd"/>
      <w:r w:rsidRPr="00E64CE4">
        <w:rPr>
          <w:rFonts w:ascii="Adobe Garamond Pro" w:hAnsi="Adobe Garamond Pro"/>
        </w:rPr>
        <w:t xml:space="preserve"> </w:t>
      </w:r>
      <w:proofErr w:type="spellStart"/>
      <w:r w:rsidRPr="00E64CE4">
        <w:rPr>
          <w:rFonts w:ascii="Adobe Garamond Pro" w:hAnsi="Adobe Garamond Pro"/>
        </w:rPr>
        <w:t>Aaah</w:t>
      </w:r>
      <w:proofErr w:type="spellEnd"/>
      <w:r w:rsidR="00150007" w:rsidRPr="00E64CE4">
        <w:rPr>
          <w:rFonts w:ascii="Adobe Garamond Pro" w:hAnsi="Adobe Garamond Pro"/>
        </w:rPr>
        <w:t xml:space="preserve"> (2016). His </w:t>
      </w:r>
      <w:r w:rsidRPr="00E64CE4">
        <w:rPr>
          <w:rFonts w:ascii="Adobe Garamond Pro" w:hAnsi="Adobe Garamond Pro"/>
        </w:rPr>
        <w:t>work</w:t>
      </w:r>
      <w:r w:rsidR="00EA17BB" w:rsidRPr="00E64CE4">
        <w:rPr>
          <w:rFonts w:ascii="Adobe Garamond Pro" w:hAnsi="Adobe Garamond Pro"/>
        </w:rPr>
        <w:t xml:space="preserve"> embrace</w:t>
      </w:r>
      <w:r w:rsidR="00150007" w:rsidRPr="00E64CE4">
        <w:rPr>
          <w:rFonts w:ascii="Adobe Garamond Pro" w:hAnsi="Adobe Garamond Pro"/>
        </w:rPr>
        <w:t>s</w:t>
      </w:r>
      <w:r w:rsidR="00EA17BB" w:rsidRPr="00E64CE4">
        <w:rPr>
          <w:rFonts w:ascii="Adobe Garamond Pro" w:hAnsi="Adobe Garamond Pro"/>
        </w:rPr>
        <w:t xml:space="preserve"> an uncanny realism and utilise</w:t>
      </w:r>
      <w:r w:rsidR="00150007" w:rsidRPr="00E64CE4">
        <w:rPr>
          <w:rFonts w:ascii="Adobe Garamond Pro" w:hAnsi="Adobe Garamond Pro"/>
        </w:rPr>
        <w:t>s</w:t>
      </w:r>
      <w:r w:rsidR="00EA17BB" w:rsidRPr="00E64CE4">
        <w:rPr>
          <w:rFonts w:ascii="Adobe Garamond Pro" w:hAnsi="Adobe Garamond Pro"/>
        </w:rPr>
        <w:t xml:space="preserve"> amb</w:t>
      </w:r>
      <w:r w:rsidRPr="00E64CE4">
        <w:rPr>
          <w:rFonts w:ascii="Adobe Garamond Pro" w:hAnsi="Adobe Garamond Pro"/>
        </w:rPr>
        <w:t xml:space="preserve">iguous and fictive </w:t>
      </w:r>
      <w:proofErr w:type="spellStart"/>
      <w:r w:rsidRPr="00E64CE4">
        <w:rPr>
          <w:rFonts w:ascii="Adobe Garamond Pro" w:hAnsi="Adobe Garamond Pro"/>
        </w:rPr>
        <w:t>materialities</w:t>
      </w:r>
      <w:proofErr w:type="spellEnd"/>
      <w:r w:rsidRPr="00E64CE4">
        <w:rPr>
          <w:rFonts w:ascii="Adobe Garamond Pro" w:hAnsi="Adobe Garamond Pro"/>
        </w:rPr>
        <w:t xml:space="preserve"> to engender </w:t>
      </w:r>
      <w:r w:rsidR="00EA17BB" w:rsidRPr="00E64CE4">
        <w:rPr>
          <w:rFonts w:ascii="Adobe Garamond Pro" w:hAnsi="Adobe Garamond Pro"/>
        </w:rPr>
        <w:t>tactile and visceral response</w:t>
      </w:r>
      <w:r w:rsidR="00150007" w:rsidRPr="00E64CE4">
        <w:rPr>
          <w:rFonts w:ascii="Adobe Garamond Pro" w:hAnsi="Adobe Garamond Pro"/>
        </w:rPr>
        <w:t>s</w:t>
      </w:r>
      <w:r w:rsidR="00EA17BB" w:rsidRPr="00E64CE4">
        <w:rPr>
          <w:rFonts w:ascii="Adobe Garamond Pro" w:hAnsi="Adobe Garamond Pro"/>
        </w:rPr>
        <w:t xml:space="preserve"> to the art object.</w:t>
      </w:r>
      <w:r w:rsidR="00EA17BB" w:rsidRPr="00E64CE4">
        <w:rPr>
          <w:rFonts w:ascii="Adobe Garamond Pro" w:hAnsi="Adobe Garamond Pro"/>
          <w:lang w:val="en-US"/>
        </w:rPr>
        <w:t xml:space="preserve"> </w:t>
      </w:r>
      <w:r w:rsidRPr="00E64CE4">
        <w:rPr>
          <w:rFonts w:ascii="Adobe Garamond Pro" w:hAnsi="Adobe Garamond Pro"/>
          <w:b/>
        </w:rPr>
        <w:t xml:space="preserve"> </w:t>
      </w:r>
      <w:r w:rsidR="00EA17BB" w:rsidRPr="00E64CE4">
        <w:rPr>
          <w:rFonts w:ascii="Adobe Garamond Pro" w:hAnsi="Adobe Garamond Pro"/>
        </w:rPr>
        <w:t>Recent institutional group exhibitions include Soft Core, curated by Michael Do, first presented at Casula Powerhouse in 2016 and touring to regional galleries in NSW and Victoria though 2018; Fantastic Worlds (2015), Rockhampton Art Gallery, QLD;</w:t>
      </w:r>
      <w:r w:rsidR="00150007" w:rsidRPr="00E64CE4">
        <w:rPr>
          <w:rFonts w:ascii="Adobe Garamond Pro" w:hAnsi="Adobe Garamond Pro"/>
        </w:rPr>
        <w:t xml:space="preserve"> Right Here Right Now</w:t>
      </w:r>
      <w:r w:rsidR="00EA17BB" w:rsidRPr="00E64CE4">
        <w:rPr>
          <w:rFonts w:ascii="Adobe Garamond Pro" w:hAnsi="Adobe Garamond Pro"/>
        </w:rPr>
        <w:t xml:space="preserve"> (2015), Penrith Regional Gallery; and Sculpture from the Collection (2015), Ipswich Art Gallery, QLD. In 2016, Robinson was the winner of the W</w:t>
      </w:r>
      <w:r w:rsidR="00150007" w:rsidRPr="00E64CE4">
        <w:rPr>
          <w:rFonts w:ascii="Adobe Garamond Pro" w:hAnsi="Adobe Garamond Pro"/>
        </w:rPr>
        <w:t>oollahra Small Sculpture Prize, and is currently working on a large</w:t>
      </w:r>
      <w:r w:rsidR="00902B21" w:rsidRPr="00E64CE4">
        <w:rPr>
          <w:rFonts w:ascii="Adobe Garamond Pro" w:hAnsi="Adobe Garamond Pro"/>
        </w:rPr>
        <w:t xml:space="preserve"> </w:t>
      </w:r>
      <w:r w:rsidR="00150007" w:rsidRPr="00E64CE4">
        <w:rPr>
          <w:rFonts w:ascii="Adobe Garamond Pro" w:hAnsi="Adobe Garamond Pro"/>
        </w:rPr>
        <w:t xml:space="preserve">scale sculptural commission in Nanjing, China. </w:t>
      </w:r>
      <w:r w:rsidR="00EA17BB" w:rsidRPr="00E64CE4">
        <w:rPr>
          <w:rFonts w:ascii="Adobe Garamond Pro" w:hAnsi="Adobe Garamond Pro"/>
        </w:rPr>
        <w:t xml:space="preserve">His works are held in the public collections of Ipswich Art Gallery, Queensland; National Gallery of Victoria; </w:t>
      </w:r>
      <w:proofErr w:type="spellStart"/>
      <w:r w:rsidR="00EA17BB" w:rsidRPr="00E64CE4">
        <w:rPr>
          <w:rFonts w:ascii="Adobe Garamond Pro" w:hAnsi="Adobe Garamond Pro"/>
        </w:rPr>
        <w:t>Artbank</w:t>
      </w:r>
      <w:proofErr w:type="spellEnd"/>
      <w:r w:rsidR="00EA17BB" w:rsidRPr="00E64CE4">
        <w:rPr>
          <w:rFonts w:ascii="Adobe Garamond Pro" w:hAnsi="Adobe Garamond Pro"/>
        </w:rPr>
        <w:t xml:space="preserve">; and Woollahra Council. The Wringing Core is Robinson’s second solo exhibition at </w:t>
      </w:r>
      <w:proofErr w:type="spellStart"/>
      <w:r w:rsidR="00EA17BB" w:rsidRPr="00E64CE4">
        <w:rPr>
          <w:rFonts w:ascii="Adobe Garamond Pro" w:hAnsi="Adobe Garamond Pro"/>
        </w:rPr>
        <w:t>Galerie</w:t>
      </w:r>
      <w:proofErr w:type="spellEnd"/>
      <w:r w:rsidR="00EA17BB" w:rsidRPr="00E64CE4">
        <w:rPr>
          <w:rFonts w:ascii="Adobe Garamond Pro" w:hAnsi="Adobe Garamond Pro"/>
        </w:rPr>
        <w:t xml:space="preserve"> pompom. </w:t>
      </w:r>
    </w:p>
    <w:p w14:paraId="41946827" w14:textId="77777777" w:rsidR="007A1A4F" w:rsidRPr="00E64CE4" w:rsidRDefault="007A1A4F" w:rsidP="00FC19EC">
      <w:pPr>
        <w:spacing w:line="480" w:lineRule="auto"/>
        <w:rPr>
          <w:rFonts w:ascii="Adobe Garamond Pro" w:hAnsi="Adobe Garamond Pro"/>
        </w:rPr>
      </w:pPr>
    </w:p>
    <w:p w14:paraId="3001CF00" w14:textId="77777777" w:rsidR="00AD7954" w:rsidRDefault="00AD7954" w:rsidP="00FC19EC">
      <w:pPr>
        <w:spacing w:line="480" w:lineRule="auto"/>
        <w:rPr>
          <w:rFonts w:ascii="Adobe Garamond Pro" w:hAnsi="Adobe Garamond Pro"/>
        </w:rPr>
      </w:pPr>
    </w:p>
    <w:p w14:paraId="3802D160" w14:textId="77777777" w:rsidR="000B66DF" w:rsidRPr="00E64CE4" w:rsidRDefault="000B66DF" w:rsidP="00FC19EC">
      <w:pPr>
        <w:spacing w:line="480" w:lineRule="auto"/>
        <w:rPr>
          <w:rFonts w:ascii="Adobe Garamond Pro" w:hAnsi="Adobe Garamond Pro"/>
          <w:b/>
        </w:rPr>
      </w:pPr>
      <w:r w:rsidRPr="00E64CE4">
        <w:rPr>
          <w:rFonts w:ascii="Adobe Garamond Pro" w:hAnsi="Adobe Garamond Pro"/>
          <w:b/>
        </w:rPr>
        <w:t>Credits</w:t>
      </w:r>
    </w:p>
    <w:p w14:paraId="5F2715A2" w14:textId="77777777" w:rsidR="000B66DF" w:rsidRPr="00E64CE4" w:rsidRDefault="000B66DF" w:rsidP="000B66DF">
      <w:pPr>
        <w:spacing w:line="480" w:lineRule="auto"/>
        <w:rPr>
          <w:rFonts w:ascii="Adobe Garamond Pro" w:hAnsi="Adobe Garamond Pro"/>
        </w:rPr>
      </w:pPr>
    </w:p>
    <w:p w14:paraId="7975C5CF" w14:textId="3958ABDF" w:rsidR="000B66DF" w:rsidRPr="00E64CE4" w:rsidRDefault="000B66DF" w:rsidP="000B66DF">
      <w:pPr>
        <w:spacing w:line="480" w:lineRule="auto"/>
        <w:rPr>
          <w:rFonts w:ascii="Adobe Garamond Pro" w:hAnsi="Adobe Garamond Pro"/>
        </w:rPr>
      </w:pPr>
      <w:r w:rsidRPr="00E64CE4">
        <w:rPr>
          <w:rFonts w:ascii="Adobe Garamond Pro" w:hAnsi="Adobe Garamond Pro"/>
        </w:rPr>
        <w:t xml:space="preserve">Todd Robinson would like to acknowledge the assistance of Matthew Austin, Gary Warner, </w:t>
      </w:r>
      <w:proofErr w:type="spellStart"/>
      <w:r w:rsidRPr="00E64CE4">
        <w:rPr>
          <w:rFonts w:ascii="Adobe Garamond Pro" w:hAnsi="Adobe Garamond Pro"/>
        </w:rPr>
        <w:t>Cherine</w:t>
      </w:r>
      <w:proofErr w:type="spellEnd"/>
      <w:r w:rsidRPr="00E64CE4">
        <w:rPr>
          <w:rFonts w:ascii="Adobe Garamond Pro" w:hAnsi="Adobe Garamond Pro"/>
        </w:rPr>
        <w:t xml:space="preserve"> Fahd, Jacqueline </w:t>
      </w:r>
      <w:proofErr w:type="spellStart"/>
      <w:r w:rsidRPr="00E64CE4">
        <w:rPr>
          <w:rFonts w:ascii="Adobe Garamond Pro" w:hAnsi="Adobe Garamond Pro"/>
        </w:rPr>
        <w:t>Gothe</w:t>
      </w:r>
      <w:proofErr w:type="spellEnd"/>
      <w:r w:rsidR="001C5588" w:rsidRPr="00E64CE4">
        <w:rPr>
          <w:rFonts w:ascii="Adobe Garamond Pro" w:hAnsi="Adobe Garamond Pro"/>
        </w:rPr>
        <w:t xml:space="preserve"> and Andrew Purnell </w:t>
      </w:r>
      <w:r w:rsidRPr="00E64CE4">
        <w:rPr>
          <w:rFonts w:ascii="Adobe Garamond Pro" w:hAnsi="Adobe Garamond Pro"/>
        </w:rPr>
        <w:t>as well as the U</w:t>
      </w:r>
      <w:r w:rsidR="001C5588" w:rsidRPr="00E64CE4">
        <w:rPr>
          <w:rFonts w:ascii="Adobe Garamond Pro" w:hAnsi="Adobe Garamond Pro"/>
        </w:rPr>
        <w:t xml:space="preserve">niversity of Technology, </w:t>
      </w:r>
      <w:r w:rsidRPr="00E64CE4">
        <w:rPr>
          <w:rFonts w:ascii="Adobe Garamond Pro" w:hAnsi="Adobe Garamond Pro"/>
        </w:rPr>
        <w:t>Advanced Fabrication Lab: Greg Martens, Tran Dan</w:t>
      </w:r>
      <w:r w:rsidR="00F96FB5">
        <w:rPr>
          <w:rFonts w:ascii="Adobe Garamond Pro" w:hAnsi="Adobe Garamond Pro"/>
        </w:rPr>
        <w:t>g</w:t>
      </w:r>
      <w:r w:rsidRPr="00E64CE4">
        <w:rPr>
          <w:rFonts w:ascii="Adobe Garamond Pro" w:hAnsi="Adobe Garamond Pro"/>
        </w:rPr>
        <w:t xml:space="preserve"> and Albert Ong. </w:t>
      </w:r>
    </w:p>
    <w:p w14:paraId="36328DDC" w14:textId="77777777" w:rsidR="000B66DF" w:rsidRPr="00E64CE4" w:rsidRDefault="000B66DF" w:rsidP="00FC19EC">
      <w:pPr>
        <w:spacing w:line="480" w:lineRule="auto"/>
        <w:rPr>
          <w:rFonts w:ascii="Adobe Garamond Pro" w:hAnsi="Adobe Garamond Pro"/>
        </w:rPr>
      </w:pPr>
    </w:p>
    <w:p w14:paraId="4C790DE8" w14:textId="77777777" w:rsidR="000B66DF" w:rsidRPr="00E64CE4" w:rsidRDefault="000B66DF" w:rsidP="00FC19EC">
      <w:pPr>
        <w:spacing w:line="480" w:lineRule="auto"/>
        <w:rPr>
          <w:rFonts w:ascii="Adobe Garamond Pro" w:hAnsi="Adobe Garamond Pro"/>
        </w:rPr>
      </w:pPr>
    </w:p>
    <w:p w14:paraId="5B176714" w14:textId="77777777" w:rsidR="00795F02" w:rsidRPr="00E64CE4" w:rsidRDefault="00795F02" w:rsidP="00FC19EC">
      <w:pPr>
        <w:spacing w:line="480" w:lineRule="auto"/>
        <w:rPr>
          <w:rFonts w:ascii="Adobe Garamond Pro" w:hAnsi="Adobe Garamond Pro"/>
        </w:rPr>
      </w:pPr>
    </w:p>
    <w:sectPr w:rsidR="00795F02" w:rsidRPr="00E64CE4" w:rsidSect="002D6C2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BB"/>
    <w:rsid w:val="00053C1D"/>
    <w:rsid w:val="000A27A6"/>
    <w:rsid w:val="000B66DF"/>
    <w:rsid w:val="00150007"/>
    <w:rsid w:val="001C5588"/>
    <w:rsid w:val="00213021"/>
    <w:rsid w:val="002275FA"/>
    <w:rsid w:val="00276AA4"/>
    <w:rsid w:val="002D6C29"/>
    <w:rsid w:val="00301575"/>
    <w:rsid w:val="00344F20"/>
    <w:rsid w:val="00363CAE"/>
    <w:rsid w:val="0040493E"/>
    <w:rsid w:val="00603BC7"/>
    <w:rsid w:val="00795F02"/>
    <w:rsid w:val="007A1A4F"/>
    <w:rsid w:val="008706DE"/>
    <w:rsid w:val="008B24DC"/>
    <w:rsid w:val="008E6528"/>
    <w:rsid w:val="008E68AC"/>
    <w:rsid w:val="00902B21"/>
    <w:rsid w:val="00987B1A"/>
    <w:rsid w:val="00A65B6B"/>
    <w:rsid w:val="00AD7954"/>
    <w:rsid w:val="00BC22DD"/>
    <w:rsid w:val="00C466F6"/>
    <w:rsid w:val="00DC5947"/>
    <w:rsid w:val="00E64CE4"/>
    <w:rsid w:val="00EA17BB"/>
    <w:rsid w:val="00F11D08"/>
    <w:rsid w:val="00F96FB5"/>
    <w:rsid w:val="00FC19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230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4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4DC"/>
    <w:rPr>
      <w:rFonts w:ascii="Lucida Grande" w:hAnsi="Lucida Grande" w:cs="Lucida Grande"/>
      <w:sz w:val="18"/>
      <w:szCs w:val="18"/>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4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4DC"/>
    <w:rPr>
      <w:rFonts w:ascii="Lucida Grande" w:hAnsi="Lucida Grande" w:cs="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1719">
      <w:bodyDiv w:val="1"/>
      <w:marLeft w:val="0"/>
      <w:marRight w:val="0"/>
      <w:marTop w:val="0"/>
      <w:marBottom w:val="0"/>
      <w:divBdr>
        <w:top w:val="none" w:sz="0" w:space="0" w:color="auto"/>
        <w:left w:val="none" w:sz="0" w:space="0" w:color="auto"/>
        <w:bottom w:val="none" w:sz="0" w:space="0" w:color="auto"/>
        <w:right w:val="none" w:sz="0" w:space="0" w:color="auto"/>
      </w:divBdr>
    </w:div>
    <w:div w:id="404492995">
      <w:bodyDiv w:val="1"/>
      <w:marLeft w:val="0"/>
      <w:marRight w:val="0"/>
      <w:marTop w:val="0"/>
      <w:marBottom w:val="0"/>
      <w:divBdr>
        <w:top w:val="none" w:sz="0" w:space="0" w:color="auto"/>
        <w:left w:val="none" w:sz="0" w:space="0" w:color="auto"/>
        <w:bottom w:val="none" w:sz="0" w:space="0" w:color="auto"/>
        <w:right w:val="none" w:sz="0" w:space="0" w:color="auto"/>
      </w:divBdr>
      <w:divsChild>
        <w:div w:id="634485072">
          <w:marLeft w:val="0"/>
          <w:marRight w:val="0"/>
          <w:marTop w:val="0"/>
          <w:marBottom w:val="0"/>
          <w:divBdr>
            <w:top w:val="none" w:sz="0" w:space="0" w:color="auto"/>
            <w:left w:val="none" w:sz="0" w:space="0" w:color="auto"/>
            <w:bottom w:val="none" w:sz="0" w:space="0" w:color="auto"/>
            <w:right w:val="none" w:sz="0" w:space="0" w:color="auto"/>
          </w:divBdr>
        </w:div>
      </w:divsChild>
    </w:div>
    <w:div w:id="1089471027">
      <w:bodyDiv w:val="1"/>
      <w:marLeft w:val="0"/>
      <w:marRight w:val="0"/>
      <w:marTop w:val="0"/>
      <w:marBottom w:val="0"/>
      <w:divBdr>
        <w:top w:val="none" w:sz="0" w:space="0" w:color="auto"/>
        <w:left w:val="none" w:sz="0" w:space="0" w:color="auto"/>
        <w:bottom w:val="none" w:sz="0" w:space="0" w:color="auto"/>
        <w:right w:val="none" w:sz="0" w:space="0" w:color="auto"/>
      </w:divBdr>
    </w:div>
    <w:div w:id="1139615016">
      <w:bodyDiv w:val="1"/>
      <w:marLeft w:val="0"/>
      <w:marRight w:val="0"/>
      <w:marTop w:val="0"/>
      <w:marBottom w:val="0"/>
      <w:divBdr>
        <w:top w:val="none" w:sz="0" w:space="0" w:color="auto"/>
        <w:left w:val="none" w:sz="0" w:space="0" w:color="auto"/>
        <w:bottom w:val="none" w:sz="0" w:space="0" w:color="auto"/>
        <w:right w:val="none" w:sz="0" w:space="0" w:color="auto"/>
      </w:divBdr>
    </w:div>
    <w:div w:id="1389644620">
      <w:bodyDiv w:val="1"/>
      <w:marLeft w:val="0"/>
      <w:marRight w:val="0"/>
      <w:marTop w:val="0"/>
      <w:marBottom w:val="0"/>
      <w:divBdr>
        <w:top w:val="none" w:sz="0" w:space="0" w:color="auto"/>
        <w:left w:val="none" w:sz="0" w:space="0" w:color="auto"/>
        <w:bottom w:val="none" w:sz="0" w:space="0" w:color="auto"/>
        <w:right w:val="none" w:sz="0" w:space="0" w:color="auto"/>
      </w:divBdr>
    </w:div>
    <w:div w:id="1910917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704</Words>
  <Characters>4018</Characters>
  <Application>Microsoft Macintosh Word</Application>
  <DocSecurity>0</DocSecurity>
  <Lines>33</Lines>
  <Paragraphs>9</Paragraphs>
  <ScaleCrop>false</ScaleCrop>
  <Company>University of Technology, Sydney</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DAB</dc:creator>
  <cp:keywords/>
  <dc:description/>
  <cp:lastModifiedBy>Faculty of DAB</cp:lastModifiedBy>
  <cp:revision>4</cp:revision>
  <dcterms:created xsi:type="dcterms:W3CDTF">2017-07-31T09:21:00Z</dcterms:created>
  <dcterms:modified xsi:type="dcterms:W3CDTF">2017-07-31T09:29:00Z</dcterms:modified>
</cp:coreProperties>
</file>